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1"/>
        <w:jc w:val="center"/>
      </w:pPr>
      <w:r>
        <w:rPr>
          <w:rFonts w:ascii="Arial" w:hAnsi="Arial"/>
          <w:rFonts w:cs="Arial" w:ascii="Arial" w:hAnsi="Arial"/>
          <w:b/>
          <w:color w:val="1F4E78"/>
          <w:sz w:val="48"/>
          <w:szCs w:val="48"/>
        </w:rPr>
        <w:t>برنامج التدريب التعاوني</w:t>
      </w:r>
    </w:p>
    <w:p>
      <w:pPr>
        <w:bidi w:val="1"/>
        <w:jc w:val="center"/>
      </w:pPr>
      <w:r>
        <w:rPr>
          <w:rFonts w:ascii="Arial" w:hAnsi="Arial"/>
          <w:rFonts w:cs="Arial" w:ascii="Arial" w:hAnsi="Arial"/>
          <w:b/>
          <w:color w:val="1F4E78"/>
          <w:sz w:val="36"/>
          <w:szCs w:val="36"/>
        </w:rPr>
        <w:t>الهيكلة التنظيمية العامة للبرنامج</w:t>
      </w:r>
    </w:p>
    <w:p>
      <w:pPr>
        <w:bidi w:val="1"/>
        <w:jc w:val="center"/>
      </w:pPr>
      <w:r>
        <w:rPr>
          <w:rFonts w:ascii="Arial" w:hAnsi="Arial"/>
          <w:rFonts w:cs="Arial" w:ascii="Arial" w:hAnsi="Arial"/>
          <w:b w:val="0"/>
          <w:sz w:val="28"/>
          <w:szCs w:val="28"/>
        </w:rPr>
        <w:t>مصنع منتجات الألمنيوم</w:t>
      </w:r>
    </w:p>
    <w:p>
      <w:pPr>
        <w:bidi w:val="1"/>
        <w:jc w:val="center"/>
      </w:pPr>
      <w:r>
        <w:rPr>
          <w:rFonts w:ascii="Arial" w:hAnsi="Arial"/>
          <w:rFonts w:cs="Arial" w:ascii="Arial" w:hAnsi="Arial"/>
          <w:b w:val="0"/>
          <w:color w:val="808080"/>
          <w:sz w:val="20"/>
          <w:szCs w:val="20"/>
        </w:rPr>
        <w:t>وفق معايير: Duale Ausbildung الألمانية + IAESTE + ATD 70-20-10 + ISO 10015</w:t>
      </w:r>
    </w:p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C65911"/>
          <w:sz w:val="28"/>
          <w:szCs w:val="28"/>
        </w:rPr>
        <w:t>أهلاً وسهلاً بكم في فريق العمل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يسرّ إدارة الموارد البشرية أن ترحّب بكم في برنامج التدريب التعاوني لمصنع منتجات الألمنيوم. هذا المستند يُوضّح الهيكلة العامة للبرنامج التي ستُطبّق على جميع المتدربين خلال فترة الـ 8 أسابيع. كل متدرب سيستلم لاحقاً برنامجه التدريبي الفردي المخصّص لتخصصه قبل المباشرة. نتمنى لكم تدريباً موفقاً ومثمراً.</w:t>
      </w:r>
    </w:p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أولاً: نظرة عامة على البرنامج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مدة البرنامج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8 أسابيع (40 يوم عمل / 320 ساعة تدريبية)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عدد أيام العمل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5 أيام أسبوعياً (الأحد - الخميس)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ساعات العمل اليومية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8 ساعات (مع استراحات وفق نظام الشركة)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عدد المتدربين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15 متدرب موزّعين على 5 تخصصات هندسية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الأقسام المستقبِلة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الإدارة الهندسية + أقسام الإنتاج + الكهرباء والصيانة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المعايير المرجعية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دولية (Duale Ausbildung، IAESTE، ATD 70-20-10، ISO 10015)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2"/>
                <w:szCs w:val="22"/>
              </w:rPr>
              <w:t>الناتج النهائي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2"/>
                <w:szCs w:val="22"/>
              </w:rPr>
              <w:t>تقرير شامل + مشروع Capstone + شهادة إتمام معتمدة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ثانياً: توزيع المتدربين على الأقسام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C65911"/>
          <w:sz w:val="24"/>
          <w:szCs w:val="24"/>
        </w:rPr>
        <w:t>🟧 القسم الأول: الإدارة الهندسية (للمعماريين والمدني) — 5 متدربين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65911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65911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الاسم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65911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التخصص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صديق بن مشعل الجميدي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معمارية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وسن عبدالله الجهني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معمارية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رنا عبدالله عائض الصاعدي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معمارية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العنود علي سعيد الحسيني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معمارية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عبدالعزيز الجهني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مدنية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548235"/>
          <w:sz w:val="24"/>
          <w:szCs w:val="24"/>
        </w:rPr>
        <w:t>🟩 القسم الثاني: قسم الإنتاج (للميكانيكي والصناعي) — 9 متدربين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548235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548235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الاسم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548235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التخصص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رائد عبدالله عبده حسين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ميكانيكية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نواف الحربي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ميكانيكية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عاصم الانصاري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ميكانيكية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زكريا بن محروس بن لادن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ميكانيكية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حمد إياد عويضه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صناعية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زايد سلطان الحربي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صناعية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منصور بن منير العمري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صناعية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محمد علي البلوي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صناعية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9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بدر نافع حضيض الصاعدي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صناعية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7030A0"/>
          <w:sz w:val="24"/>
          <w:szCs w:val="24"/>
        </w:rPr>
        <w:t>🟪 القسم الثالث: الكهرباء والصيانة (للكهربائي) — 2 متدربين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7030A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7030A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الاسم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7030A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التخصص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حمزة عبدالرحمن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كهربائية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زياد محمد دخيل الله العوفي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هندسة كهربائية</w:t>
            </w:r>
          </w:p>
        </w:tc>
      </w:tr>
    </w:tbl>
    <w:p>
      <w:r>
        <w:br w:type="page"/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ثالثاً: مراحل البرنامج الأربع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المرحلة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الأسابيع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العنوان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الهدف الأساسي</w:t>
            </w:r>
          </w:p>
        </w:tc>
      </w:tr>
      <w:tr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FF2CC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المرحلة 1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الأسبوع 1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التعريف والملاحظة</w:t>
              <w:br/>
              <w:t>(Onboarding &amp; Observation)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جولة شاملة على جميع أقسام المصنع + السلامة المهنية + اختيار التخصص</w:t>
            </w:r>
          </w:p>
        </w:tc>
      </w:tr>
      <w:tr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CE4D6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المرحلة 2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الأسابيع 2-3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الأساسيات</w:t>
              <w:br/>
              <w:t>(Foundation)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اكتساب المهارات الأساسية في القسم المختار + اختيار مشروع Capstone</w:t>
            </w:r>
          </w:p>
        </w:tc>
      </w:tr>
      <w:tr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E2EFDA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المرحلة 3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الأسابيع 4-7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التطبيق</w:t>
              <w:br/>
              <w:t>(Applied Work)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تنفيذ مشروع Capstone + الدراسة التحسينية + Mid-term Presentation</w:t>
            </w:r>
          </w:p>
        </w:tc>
      </w:tr>
      <w:tr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E4D5F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المرحلة 4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الأسبوع 8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التقرير والعرض</w:t>
              <w:br/>
              <w:t>(Reporting)</w:t>
            </w:r>
          </w:p>
        </w:tc>
        <w:tc>
          <w:tcPr>
            <w:tcW w:type="dxa" w:w="2493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إعداد التقرير النهائي + العرض الختامي + تقييم 360°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رابعاً: الجدول الأسبوعي العام (تطبّق على جميع المتدربين)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الأسبوع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الموضوع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المخرج الرئيسي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جولة تعريفية شاملة + HSE + اعتماد التخصص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تقرير SWOT + اتفاقية التدريب + شهادة HSE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أساسيات التخصص + قراءة المخططات/فهم العمليات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تمارين تطبيقية + Weekly Sign-off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التعمق الفني + اختيار مشروع Capstone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Project Charter معتمد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بداية تنفيذ Capstone + زيارة موقع/إنتاج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تقدم 30% في المشروع + تقرير زيارة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منتصف المدة + Mid-term Presentation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عرض Mid-term أمام لجنة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الدراسة التحسينية (Kaizen Study)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مقترح تحسين + Cost-Benefit Analysis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إنهاء Capstone + التوثيق الكامل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مشروع Capstone مكتمل ومعتمد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التقرير النهائي + العرض الختامي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تقرير + عرض + تقييم 360° + شهادة</w:t>
            </w:r>
          </w:p>
        </w:tc>
      </w:tr>
    </w:tbl>
    <w:p>
      <w:r>
        <w:br w:type="page"/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خامساً: الالتزامات المشتركة لجميع المتدربين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C65911"/>
          <w:sz w:val="24"/>
          <w:szCs w:val="24"/>
        </w:rPr>
        <w:t>• التزامات المتدرب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1. توقيع اتفاقية التدريب وسياسة السرية (NDA) في اليوم الأول قبل المباشرة.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2. الالتزام بمواعيد الحضور والانصراف اليومية (8 ساعات / 5 أيام أسبوعياً).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3. استخدام معدات الوقاية الشخصية (PPE) في جميع زيارات الإنتاج والمواقع.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4. تسليم المخرجات الأسبوعية في مواعيدها المحددة.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5. الالتزام بسياسات الشركة وأخلاقيات المهنة وسرية المعلومات.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6. احترام الزملاء والموظفين والمحافظة على ممتلكات الشركة.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7. إبلاغ Mentor فوراً عن أي عقبة أو إشكال يواجهه.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8. تقديم التقرير النهائي والعرض الختامي في الموعد المحدد.</w:t>
      </w:r>
    </w:p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548235"/>
          <w:sz w:val="24"/>
          <w:szCs w:val="24"/>
        </w:rPr>
        <w:t>• التزامات الشركة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1. تعيين مُشرف رئيسي (Mentor) ومساعد مرافق (Buddy) لكل متدرب قبل المباشرة.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2. توفير بيئة عمل آمنة ومعدات الوقاية الشخصية الكاملة.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3. تنفيذ الخطة التدريبية المعتمدة بالكامل ودون أي تقصير.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4. توفير زيارات ميدانية للأقسام والمواقع وفق الجدول المعتمد.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5. تقييم المتدرب بشكل عادل وموضوعي بناءً على نظام التقييم المعتمد.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6. إصدار شهادة إتمام البرنامج وتوصية مهنية في اليوم الأخير.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7. الاحتفاظ بجميع وثائق التدريب لمدة 5 سنوات في إدارة الموارد البشرية.</w:t>
      </w:r>
    </w:p>
    <w:p>
      <w:r>
        <w:br w:type="page"/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سادساً: نظام التقييم العام (تطبّق على جميع المتدربين)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مكوّن التقييم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1F4E78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الوزن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الأسبوع التعريفي (Onboarding) — الأسبوع 1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10%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Weekly Sign-offs (8 توقيعات أسبوعية)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15%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عرض Mid-term Presentation — الأسبوع 5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15%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الدراسة التحسينية (Kaizen Study) — الأسبوع 6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15%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مشروع Capstone النهائي — الأسبوع 7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25%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التقرير النهائي والعرض الختامي — الأسبوع 8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C65911"/>
                <w:sz w:val="22"/>
                <w:szCs w:val="22"/>
              </w:rPr>
              <w:t>20%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C00000"/>
          <w:sz w:val="28"/>
          <w:szCs w:val="28"/>
        </w:rPr>
        <w:t>سابعاً: حزمة التوثيق القانوني (Legal Documentation)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يُوقّع المتدرب على المستندات التالية لضمان حقوق الطرفين: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0000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المستند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0000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الغرض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C00000" w:val="clear"/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/>
                <w:color w:val="FFFFFF"/>
                <w:sz w:val="20"/>
                <w:szCs w:val="20"/>
              </w:rPr>
              <w:t>التوقيت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1. اتفاقية التدريب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توضح الالتزامات المتبادلة والمدة والمخرجات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اليوم الأول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2. سياسة السرية (NDA)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يلتزم المتدرب بسرية معلومات الشركة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اليوم الأول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3. Logbook يومي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يوثّق كل نشاط يومي بتوقيع Mentor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يومياً (40 يوم)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4. Weekly Sign-off Form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إقرار باستلام التدريب الأسبوعي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نهاية كل أسبوع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5. Acknowledgment of Training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إقرار باستلام كل مرحلة من البرنامج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نهاية كل Phase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6. Mid-term Assessment Form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تقييم اللجنة الموقّع لمنتصف المدة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نهاية الأسبوع 5</w:t>
            </w:r>
          </w:p>
        </w:tc>
      </w:tr>
      <w:tr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7. Final Acceptance Form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إقرار بإتمام البرنامج وتسليم المخرجات</w:t>
            </w:r>
          </w:p>
        </w:tc>
        <w:tc>
          <w:tcPr>
            <w:tcW w:type="dxa" w:w="3324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center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اليوم الأخير</w:t>
            </w:r>
          </w:p>
        </w:tc>
      </w:tr>
    </w:tbl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color w:val="C00000"/>
          <w:sz w:val="20"/>
          <w:szCs w:val="20"/>
        </w:rPr>
        <w:t>⚖️ تُحفظ جميع المستندات في ملف المتدرب لدى إدارة الموارد البشرية لمدة 5 سنوات.</w:t>
      </w:r>
    </w:p>
    <w:p>
      <w:r>
        <w:br w:type="page"/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ثامناً: الصحة والسلامة المهنية (HSE)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يجب على جميع المتدربين اجتياز محاضرة HSE Induction في اليوم الثاني (نتيجة 80%+).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استلام معدات الوقاية الشخصية كاملة (PPE) قبل دخول أي قسم إنتاج.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الالتزام التام بإجراءات السلامة في جميع أقسام المصنع وأقسام الإنتاج والمواقع.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ممنوع دخول أقسام الإنتاج (الصهر، الطلاء، CNC) بدون PPE كامل.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ممنوع تشغيل أي ماكينة أو معدة دون إشراف مباشر من المختص.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الإبلاغ الفوري عن أي حادث أو شبه حادث (Near Miss).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معرفة مواقع طفايات الحريق ومخارج الطوارئ في كل قسم.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0"/>
          <w:szCs w:val="20"/>
        </w:rPr>
        <w:t>• الحفاظ على نظافة بيئة العمل والالتزام بـ 5S في المكاتب وأماكن العمل.</w:t>
      </w:r>
    </w:p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تاسعاً: نظام الدعم والإشراف (Support System)</w:t>
      </w:r>
    </w:p>
    <w:tbl>
      <w:tblPr>
        <w:bidiVisual w:val="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المُشرف الرئيسي (Mentor)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مهندس أول من القسم — مسؤول عن التوجيه والتقييم وتوقيع Sign-offs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المساعد المرافق (Buddy)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موظف حديث التعيين — مسؤول عن التأقلم والأسئلة اليومية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اجتماع 1:1 أسبوعي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كل يوم خميس — 30 دقيقة على الأقل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Open-door Policy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يستطيع المتدرب طلب موعد طارئ مع Mentor دون قيد</w:t>
            </w:r>
          </w:p>
        </w:tc>
      </w:tr>
      <w:tr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shd w:fill="F2F2F2" w:val="clear"/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/>
                <w:sz w:val="20"/>
                <w:szCs w:val="20"/>
              </w:rPr>
              <w:t>Escalation Path</w:t>
            </w:r>
          </w:p>
        </w:tc>
        <w:tc>
          <w:tcPr>
            <w:tcW w:type="dxa" w:w="498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vAlign w:val="center"/>
          </w:tcPr>
          <w:p>
            <w:pPr>
              <w:bidi w:val="1"/>
              <w:jc w:val="right"/>
            </w:pPr>
            <w:r/>
            <w:r>
              <w:rPr>
                <w:rFonts w:ascii="Arial" w:hAnsi="Arial"/>
                <w:rFonts w:cs="Arial" w:ascii="Arial" w:hAnsi="Arial"/>
                <w:b w:val="0"/>
                <w:sz w:val="20"/>
                <w:szCs w:val="20"/>
              </w:rPr>
              <w:t>في حال أي خلاف: Mentor → مدير القسم → إدارة الموارد البشرية</w:t>
            </w:r>
          </w:p>
        </w:tc>
      </w:tr>
    </w:tbl>
    <w:p/>
    <w:p>
      <w:pPr>
        <w:bidi w:val="1"/>
        <w:jc w:val="right"/>
      </w:pPr>
      <w:r>
        <w:rPr>
          <w:rFonts w:ascii="Arial" w:hAnsi="Arial"/>
          <w:rFonts w:cs="Arial" w:ascii="Arial" w:hAnsi="Arial"/>
          <w:b/>
          <w:color w:val="1F4E78"/>
          <w:sz w:val="28"/>
          <w:szCs w:val="28"/>
        </w:rPr>
        <w:t>عاشراً: ما الذي يتلوه هذا المستند؟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1. يتلقّى كل متدرب برنامجه التدريبي الفردي الخاص بتخصصه عبر الواتساب قبل المباشرة.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2. يحضر المتدرب في اليوم الأول لتوقيع الاتفاقيات وبداية الجولة التعريفية.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3. يستلم المتدرب من إدارة HR: نسخة من البرنامج الفردي، PPE، ودليل المتدرب.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4. يلتقي المتدرب بـ Mentor والـ Buddy المخصصين له في اليوم الأول.</w:t>
      </w:r>
    </w:p>
    <w:p>
      <w:pPr>
        <w:bidi w:val="1"/>
        <w:jc w:val="right"/>
      </w:pPr>
      <w:r>
        <w:rPr>
          <w:rFonts w:ascii="Arial" w:hAnsi="Arial"/>
          <w:rFonts w:cs="Arial" w:ascii="Arial" w:hAnsi="Arial"/>
          <w:b w:val="0"/>
          <w:sz w:val="22"/>
          <w:szCs w:val="22"/>
        </w:rPr>
        <w:t>5. تبدأ المباشرة الفعلية وفق الخطة المعتمدة.</w:t>
      </w:r>
    </w:p>
    <w:p/>
    <w:p>
      <w:pPr>
        <w:bidi w:val="1"/>
        <w:jc w:val="center"/>
      </w:pPr>
      <w:r>
        <w:rPr>
          <w:rFonts w:ascii="Arial" w:hAnsi="Arial"/>
          <w:rFonts w:cs="Arial" w:ascii="Arial" w:hAnsi="Arial"/>
          <w:b/>
          <w:color w:val="1F4E78"/>
          <w:sz w:val="22"/>
          <w:szCs w:val="22"/>
        </w:rPr>
        <w:t>في حال أي استفسار، يرجى التواصل مع إدارة الموارد البشرية.</w:t>
      </w:r>
    </w:p>
    <w:p>
      <w:pPr>
        <w:bidi w:val="1"/>
        <w:jc w:val="center"/>
      </w:pPr>
      <w:r>
        <w:rPr>
          <w:rFonts w:ascii="Arial" w:hAnsi="Arial"/>
          <w:rFonts w:cs="Arial" w:ascii="Arial" w:hAnsi="Arial"/>
          <w:b/>
          <w:color w:val="C65911"/>
          <w:sz w:val="24"/>
          <w:szCs w:val="24"/>
        </w:rPr>
        <w:t>نتمنى لكم تدريباً موفقاً ومثمراً 🌹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